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0" w:rsidRPr="00785DDD" w:rsidRDefault="00076E0E" w:rsidP="00C5666A">
      <w:pPr>
        <w:jc w:val="center"/>
        <w:rPr>
          <w:b/>
          <w:color w:val="000000" w:themeColor="text1"/>
          <w:sz w:val="32"/>
          <w:szCs w:val="32"/>
        </w:rPr>
      </w:pPr>
      <w:r w:rsidRPr="00785DDD">
        <w:rPr>
          <w:b/>
          <w:color w:val="000000" w:themeColor="text1"/>
          <w:sz w:val="32"/>
          <w:szCs w:val="32"/>
        </w:rPr>
        <w:t>Ogłoszenie</w:t>
      </w:r>
    </w:p>
    <w:p w:rsidR="00CC3010" w:rsidRPr="00785DDD" w:rsidRDefault="00CC3010" w:rsidP="00CC3010">
      <w:pPr>
        <w:jc w:val="both"/>
        <w:rPr>
          <w:b/>
          <w:color w:val="000000" w:themeColor="text1"/>
        </w:rPr>
      </w:pPr>
      <w:r w:rsidRPr="00785DDD">
        <w:rPr>
          <w:rFonts w:ascii="Century Gothic" w:hAnsi="Century Gothic"/>
          <w:b/>
          <w:color w:val="000000" w:themeColor="text1"/>
        </w:rPr>
        <w:t>Obowiązki w zakresie umieszczania tabliczek z numerem porządkowym nieruchomości</w:t>
      </w:r>
      <w:r w:rsidR="003335DF" w:rsidRPr="00785DDD">
        <w:rPr>
          <w:rFonts w:ascii="Century Gothic" w:hAnsi="Century Gothic"/>
          <w:b/>
          <w:color w:val="000000" w:themeColor="text1"/>
        </w:rPr>
        <w:t>.</w:t>
      </w:r>
      <w:r w:rsidR="00247E2B" w:rsidRPr="00785DDD">
        <w:rPr>
          <w:rFonts w:ascii="Century Gothic" w:hAnsi="Century Gothic"/>
          <w:b/>
          <w:color w:val="000000" w:themeColor="text1"/>
        </w:rPr>
        <w:t xml:space="preserve"> </w:t>
      </w:r>
    </w:p>
    <w:p w:rsidR="00FC7349" w:rsidRPr="00785DDD" w:rsidRDefault="00FC7349" w:rsidP="00FC7349">
      <w:pPr>
        <w:jc w:val="both"/>
        <w:rPr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>Przypomina</w:t>
      </w:r>
      <w:r w:rsidR="0034075A" w:rsidRPr="00785DDD">
        <w:rPr>
          <w:rFonts w:ascii="Century Gothic" w:hAnsi="Century Gothic"/>
          <w:color w:val="000000" w:themeColor="text1"/>
          <w:sz w:val="20"/>
          <w:szCs w:val="20"/>
        </w:rPr>
        <w:t>m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o obowiązku umieszczania tabliczek z numerem porządkowym nieruchomości</w:t>
      </w:r>
      <w:r w:rsidR="00150668" w:rsidRPr="00785DDD">
        <w:rPr>
          <w:rFonts w:ascii="Century Gothic" w:hAnsi="Century Gothic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CC3010" w:rsidRPr="00785DDD" w:rsidRDefault="00076E0E" w:rsidP="005C5122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Zgodnie z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Art.  47b</w:t>
      </w:r>
      <w:r w:rsidR="00ED159F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ust. 1 , 2, 4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ustawy z dnia 17 maja 1989 r. - Prawo geodezyjne i kartograficzne (</w:t>
      </w:r>
      <w:proofErr w:type="spellStart"/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t.j</w:t>
      </w:r>
      <w:proofErr w:type="spellEnd"/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. Dz. U.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z 2020 r. poz. 276 z </w:t>
      </w:r>
      <w:proofErr w:type="spellStart"/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późn</w:t>
      </w:r>
      <w:proofErr w:type="spellEnd"/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. zm.)</w:t>
      </w:r>
      <w:r w:rsidR="00ED159F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w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łaściciele nieruchomości zabudowanych lub inne podmioty uwidocznione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w ewidencji gruntów i budynków, które takimi nieruchomościami władają, mają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obowiązek umieszczenia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w widocznym miejscu na ścianie frontowej budynku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tabliczki z numerem porządkowym</w:t>
      </w:r>
      <w:r w:rsidR="00ED159F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w terminie 30 dni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od dnia otrzymania zawiadomienia o ustaleniu tego numeru.</w:t>
      </w:r>
      <w:r w:rsidR="00ED159F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Na tabliczce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, o której mowa w ust. 1,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oprócz numeru porządkowego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zamieszcza się również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nazwę ulicy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lub placu,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a w miejscowościach bez ulic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lub placów albo posiadających ulice lub place bez nazw -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  <w:u w:val="single"/>
        </w:rPr>
        <w:t>nazwę miejscowości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. W przypadku gdy budynek położony jest w głębi ogrodzonej nieruchomości, tabliczkę</w:t>
      </w:r>
      <w:r w:rsidR="00ED159F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C3010" w:rsidRPr="00785DDD">
        <w:rPr>
          <w:rFonts w:ascii="Century Gothic" w:hAnsi="Century Gothic"/>
          <w:color w:val="000000" w:themeColor="text1"/>
          <w:sz w:val="20"/>
          <w:szCs w:val="20"/>
        </w:rPr>
        <w:t>z numerem porządkowym umieszcza się również na ogrodzeniu.</w:t>
      </w:r>
    </w:p>
    <w:p w:rsidR="00CC3010" w:rsidRPr="00785DDD" w:rsidRDefault="00CC3010" w:rsidP="005C5122">
      <w:pPr>
        <w:pStyle w:val="Standard"/>
        <w:spacing w:after="24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>Zgodnie z § 5 ust. 4 uchwały nr XXXII/239/17 Rady Gminy Kościelisko z dnia 28 listopada 2017r. w sprawie Regulaminu utrzymania czystości i porządku na terenie gminy Kościelisko: „nieruchomości zabudowane winny być oznaczone nadanym przez Wójta Gminy Kościelisko czytelnym i umieszczonym w widocznym miejscu na budynku lub ogrodzeniu numerem porządkowym budynku”. Zgodnie z § 32 ww. regulaminu „właściciele nieruchomości nie przestrzegający postanowień regulaminu podlegają karze grzywny”</w:t>
      </w:r>
      <w:r w:rsidR="005C5122" w:rsidRPr="00785DDD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140642" w:rsidRPr="00785DDD" w:rsidRDefault="00140642" w:rsidP="002B6C6C">
      <w:pPr>
        <w:pStyle w:val="Standard"/>
        <w:spacing w:after="240" w:line="276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Informuj</w:t>
      </w:r>
      <w:r w:rsidR="00844956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ę</w:t>
      </w:r>
      <w:r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również, że zgodnie z art. 64 § 1 i 2 ustawy z dnia 20 maja 1971r. Kodeks wykroczeń </w:t>
      </w:r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. Dz. U. </w:t>
      </w:r>
      <w:r w:rsidR="0012584B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br/>
      </w:r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z 2019 r. poz. 821 z </w:t>
      </w:r>
      <w:proofErr w:type="spellStart"/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="00B14F6A"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. zm.)</w:t>
      </w:r>
      <w:r w:rsidRPr="00785DD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, kto, będąc właścicielem, administratorem, dozorcą lub użytkownikiem nieruchomości, nie dopełnia obowiązku umieszczenia w odpowiednim miejscu albo utrzymania w należytym stanie tabliczki z numerem porządkowym nieruchomości, nazwą ulicy lub placu albo miejscowości, podlega karze grzywny do 250 złotych albo karze nagany. Tej samej karze podlega, kto nie dopełnia obowiązku oświetlenia tabliczki z numerem porządkowym nieruchomości.</w:t>
      </w:r>
    </w:p>
    <w:p w:rsidR="00A850DD" w:rsidRPr="00785DDD" w:rsidRDefault="00A850DD" w:rsidP="002B6C6C">
      <w:pPr>
        <w:pStyle w:val="Standard"/>
        <w:spacing w:after="240" w:line="276" w:lineRule="auto"/>
        <w:jc w:val="both"/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Właściwe oznaczenie nieruchomości poprzez duże numery porządkowe z wyraźną nazwą ulicy czy miejscowości oraz odpowiednie oświetlenie ułatwia lokalizację danego budynku,</w:t>
      </w:r>
      <w:r w:rsidR="007974F2" w:rsidRPr="00785DDD"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br/>
      </w:r>
      <w:r w:rsidRPr="00785DDD"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a ma </w:t>
      </w:r>
      <w:r w:rsidR="005C5122" w:rsidRPr="00785DDD"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także </w:t>
      </w:r>
      <w:r w:rsidRPr="00785DDD">
        <w:rPr>
          <w:rStyle w:val="Pogrubieni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wpływ na nasze bezpieczeństwo. Brak właściwej tabliczki z numerem porządkowym może powodować trudności z dotarciem pod wskazany adres między innymi służbom ratowniczym.</w:t>
      </w:r>
    </w:p>
    <w:p w:rsidR="00CC3010" w:rsidRPr="00785DDD" w:rsidRDefault="00FC7349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>Zgodnie z art. 47a ustawy z dnia 17 maja 1989 r. - Prawo geodezyjne i kartograficzne (</w:t>
      </w:r>
      <w:proofErr w:type="spellStart"/>
      <w:r w:rsidRPr="00785DDD">
        <w:rPr>
          <w:rFonts w:ascii="Century Gothic" w:hAnsi="Century Gothic"/>
          <w:color w:val="000000" w:themeColor="text1"/>
          <w:sz w:val="20"/>
          <w:szCs w:val="20"/>
        </w:rPr>
        <w:t>t.j</w:t>
      </w:r>
      <w:proofErr w:type="spellEnd"/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. Dz. U. z 2020 r. poz. 276 z </w:t>
      </w:r>
      <w:proofErr w:type="spellStart"/>
      <w:r w:rsidRPr="00785DDD">
        <w:rPr>
          <w:rFonts w:ascii="Century Gothic" w:hAnsi="Century Gothic"/>
          <w:color w:val="000000" w:themeColor="text1"/>
          <w:sz w:val="20"/>
          <w:szCs w:val="20"/>
        </w:rPr>
        <w:t>późn</w:t>
      </w:r>
      <w:proofErr w:type="spellEnd"/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. zm.) do zadań gminy należy 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ustalanie numerów porządkowych oraz zakładanie i prowadzenie ewidencji miejscowości, ulic i adresów.</w:t>
      </w:r>
    </w:p>
    <w:p w:rsidR="00EC3CEA" w:rsidRPr="00785DDD" w:rsidRDefault="00EC3CEA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Informuj</w:t>
      </w:r>
      <w:r w:rsidR="00C654FE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ę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właścicieli budynków istniejących, a jeszcze nieoznaczonych numerem porządkowym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o możliwości składania do Wójta Gminy Kościelisko wniosków o ustalenie numeru porządkowego.</w:t>
      </w:r>
    </w:p>
    <w:p w:rsidR="00640E24" w:rsidRPr="00785DDD" w:rsidRDefault="00640E24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Wniosek o ustalenie numeru porządkowego dostępny jest na stronie internetowej </w:t>
      </w:r>
      <w:hyperlink r:id="rId5" w:history="1">
        <w:r w:rsidRPr="00785DDD">
          <w:rPr>
            <w:rStyle w:val="Hipercze"/>
            <w:rFonts w:ascii="Century Gothic" w:hAnsi="Century Gothic"/>
            <w:color w:val="000000" w:themeColor="text1"/>
            <w:sz w:val="20"/>
            <w:szCs w:val="20"/>
            <w:shd w:val="clear" w:color="auto" w:fill="FFFFFF"/>
          </w:rPr>
          <w:t>www.gminakoscielisko.pl</w:t>
        </w:r>
      </w:hyperlink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zakładce </w:t>
      </w:r>
      <w:r w:rsidR="00C97E2F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dla mieszkańca/Druki do pobrania/Gospodarka Gruntami druki/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ustalenie numeru porządkowego lub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Urzędzie Gminy Kościelisko pokój nr 19. Informacja tel. 18 20 220 45 </w:t>
      </w:r>
      <w:r w:rsidR="00463F97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–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63F97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poniedziałk</w:t>
      </w:r>
      <w:r w:rsidR="00463F97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i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03D9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godz. 9.00-13.00</w:t>
      </w:r>
      <w:r w:rsidR="00463F97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,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pozostałe dni w godz. 8.00-13.00.</w:t>
      </w:r>
    </w:p>
    <w:p w:rsidR="003D78DA" w:rsidRPr="00785DDD" w:rsidRDefault="003D78DA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Do wniosku załącza się mapę z </w:t>
      </w:r>
      <w:r w:rsidR="00640E24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zaznaczonym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budynkiem (np. ewidencyjna, zasadnicza). Brak opłat.</w:t>
      </w:r>
    </w:p>
    <w:p w:rsidR="0012584B" w:rsidRPr="00785DDD" w:rsidRDefault="0012584B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Style w:val="fontstyle01"/>
          <w:rFonts w:ascii="Century Gothic" w:hAnsi="Century Gothic"/>
          <w:color w:val="000000" w:themeColor="text1"/>
          <w:sz w:val="20"/>
          <w:szCs w:val="20"/>
        </w:rPr>
        <w:t>Numeruje się obiekty wybudowane, w trakcie budowy i prognozowane do wybudowania.</w:t>
      </w:r>
    </w:p>
    <w:p w:rsidR="00C5666A" w:rsidRPr="00785DDD" w:rsidRDefault="00C5666A" w:rsidP="00EC3CEA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Nadanie numeru porządkowego jest jedynie czynnością z zakresu administracji publicznej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br/>
        <w:t>o charakterze technicznym i nie wpływa w żaden sposób na status prawny budynku na gruncie prawa budowlanego oraz ustawy o planowaniu i zagospodarowaniu przestrzennym.</w:t>
      </w:r>
    </w:p>
    <w:p w:rsidR="004B09B9" w:rsidRPr="00785DDD" w:rsidRDefault="00742DB7" w:rsidP="004B09B9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</w:rPr>
        <w:t>Na map</w:t>
      </w:r>
      <w:r w:rsidR="004B09B9" w:rsidRPr="00785DDD">
        <w:rPr>
          <w:rFonts w:ascii="Century Gothic" w:hAnsi="Century Gothic"/>
          <w:color w:val="000000" w:themeColor="text1"/>
          <w:sz w:val="20"/>
          <w:szCs w:val="20"/>
        </w:rPr>
        <w:t>ie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znajdującej się n</w:t>
      </w:r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a stronie internetowej </w:t>
      </w:r>
      <w:hyperlink r:id="rId6" w:history="1">
        <w:r w:rsidR="00293A80" w:rsidRPr="00785DDD">
          <w:rPr>
            <w:rStyle w:val="Hipercze"/>
            <w:rFonts w:ascii="Century Gothic" w:hAnsi="Century Gothic"/>
            <w:color w:val="000000" w:themeColor="text1"/>
            <w:sz w:val="20"/>
            <w:szCs w:val="20"/>
          </w:rPr>
          <w:t>https://sip.gison.pl/koscielisko</w:t>
        </w:r>
      </w:hyperlink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można sprawdzić  położenie swojego punktu adresowego. </w:t>
      </w:r>
    </w:p>
    <w:p w:rsidR="00076E0E" w:rsidRPr="00785DDD" w:rsidRDefault="004B09B9" w:rsidP="00EC3CEA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Ponadto informuj</w:t>
      </w:r>
      <w:r w:rsidR="0034075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ę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, że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trwają prace związane z weryfikacją </w:t>
      </w:r>
      <w:r w:rsidR="00FF5BCC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istniejących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>punktów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adres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>o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>w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>ych</w:t>
      </w:r>
      <w:r w:rsidR="00FF5BCC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>i w</w:t>
      </w:r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razie 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>niezgodności</w:t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należy </w:t>
      </w:r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>kontakt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>ować się</w:t>
      </w:r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85DDD">
        <w:rPr>
          <w:rFonts w:ascii="Century Gothic" w:hAnsi="Century Gothic"/>
          <w:color w:val="000000" w:themeColor="text1"/>
          <w:sz w:val="20"/>
          <w:szCs w:val="20"/>
        </w:rPr>
        <w:t xml:space="preserve">z pracownikiem Urzędu Gminy Kościelisko </w:t>
      </w:r>
      <w:r w:rsidR="00742DB7" w:rsidRPr="00785DDD">
        <w:rPr>
          <w:rFonts w:ascii="Century Gothic" w:hAnsi="Century Gothic"/>
          <w:color w:val="000000" w:themeColor="text1"/>
          <w:sz w:val="20"/>
          <w:szCs w:val="20"/>
        </w:rPr>
        <w:t>pod numerem</w:t>
      </w:r>
      <w:r w:rsidR="00293A80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F5BCC" w:rsidRPr="00785DDD">
        <w:rPr>
          <w:rFonts w:ascii="Century Gothic" w:hAnsi="Century Gothic"/>
          <w:color w:val="000000" w:themeColor="text1"/>
          <w:sz w:val="20"/>
          <w:szCs w:val="20"/>
        </w:rPr>
        <w:t xml:space="preserve">telefonu </w:t>
      </w:r>
      <w:r w:rsidR="00FF5BCC" w:rsidRPr="00785DDD">
        <w:rPr>
          <w:rFonts w:ascii="Century Gothic" w:hAnsi="Century Gothic"/>
          <w:color w:val="000000" w:themeColor="text1"/>
          <w:sz w:val="20"/>
          <w:szCs w:val="20"/>
        </w:rPr>
        <w:br/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18 20 220 45 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–</w:t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poniedziałk</w:t>
      </w:r>
      <w:r w:rsidR="00463F97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i</w:t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godz. 9.00-13.00</w:t>
      </w: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,</w:t>
      </w:r>
      <w:r w:rsidR="00EC3CEA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pozostałe dni w godz. 8.00-13.00.</w:t>
      </w:r>
      <w:r w:rsidR="0012584B"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2761F" w:rsidRPr="00785DDD" w:rsidRDefault="0072761F" w:rsidP="0072761F">
      <w:pPr>
        <w:spacing w:line="276" w:lineRule="auto"/>
        <w:jc w:val="right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WÓJT </w:t>
      </w:r>
    </w:p>
    <w:p w:rsidR="0072761F" w:rsidRPr="00785DDD" w:rsidRDefault="0072761F" w:rsidP="0072761F">
      <w:pPr>
        <w:spacing w:line="276" w:lineRule="auto"/>
        <w:jc w:val="right"/>
        <w:rPr>
          <w:rFonts w:ascii="Century Gothic" w:hAnsi="Century Gothic"/>
          <w:color w:val="000000" w:themeColor="text1"/>
          <w:sz w:val="20"/>
          <w:szCs w:val="20"/>
        </w:rPr>
      </w:pPr>
      <w:r w:rsidRPr="00785D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Roman Krupa</w:t>
      </w:r>
    </w:p>
    <w:sectPr w:rsidR="0072761F" w:rsidRPr="00785DDD" w:rsidSect="004C7FED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EEA"/>
    <w:multiLevelType w:val="hybridMultilevel"/>
    <w:tmpl w:val="73D4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0E"/>
    <w:rsid w:val="00024774"/>
    <w:rsid w:val="00076E0E"/>
    <w:rsid w:val="000B38F9"/>
    <w:rsid w:val="000B39FB"/>
    <w:rsid w:val="000E4F05"/>
    <w:rsid w:val="0012584B"/>
    <w:rsid w:val="00140642"/>
    <w:rsid w:val="00150668"/>
    <w:rsid w:val="00162547"/>
    <w:rsid w:val="00187BC6"/>
    <w:rsid w:val="001D09D6"/>
    <w:rsid w:val="00247E2B"/>
    <w:rsid w:val="002903D9"/>
    <w:rsid w:val="00292D18"/>
    <w:rsid w:val="00293A80"/>
    <w:rsid w:val="002B6C6C"/>
    <w:rsid w:val="002E1EE4"/>
    <w:rsid w:val="003335DF"/>
    <w:rsid w:val="0034075A"/>
    <w:rsid w:val="00344592"/>
    <w:rsid w:val="00351021"/>
    <w:rsid w:val="003C0D5D"/>
    <w:rsid w:val="003D78DA"/>
    <w:rsid w:val="00463F97"/>
    <w:rsid w:val="004B09B9"/>
    <w:rsid w:val="004C7FED"/>
    <w:rsid w:val="005502EF"/>
    <w:rsid w:val="00556F14"/>
    <w:rsid w:val="005C3328"/>
    <w:rsid w:val="005C5122"/>
    <w:rsid w:val="00640E24"/>
    <w:rsid w:val="006955AC"/>
    <w:rsid w:val="006D1921"/>
    <w:rsid w:val="0072761F"/>
    <w:rsid w:val="00742DB7"/>
    <w:rsid w:val="0077255E"/>
    <w:rsid w:val="0077350E"/>
    <w:rsid w:val="00785DDD"/>
    <w:rsid w:val="007974F2"/>
    <w:rsid w:val="00844956"/>
    <w:rsid w:val="00861B02"/>
    <w:rsid w:val="008E2675"/>
    <w:rsid w:val="008E6608"/>
    <w:rsid w:val="00915737"/>
    <w:rsid w:val="0098402B"/>
    <w:rsid w:val="009F062F"/>
    <w:rsid w:val="009F3A38"/>
    <w:rsid w:val="00A850DD"/>
    <w:rsid w:val="00AD7751"/>
    <w:rsid w:val="00B14F6A"/>
    <w:rsid w:val="00BA07A6"/>
    <w:rsid w:val="00BD3534"/>
    <w:rsid w:val="00C5666A"/>
    <w:rsid w:val="00C654FE"/>
    <w:rsid w:val="00C72CB0"/>
    <w:rsid w:val="00C97E2F"/>
    <w:rsid w:val="00CC3010"/>
    <w:rsid w:val="00CD4DE7"/>
    <w:rsid w:val="00CE144B"/>
    <w:rsid w:val="00D14BF5"/>
    <w:rsid w:val="00D35AEC"/>
    <w:rsid w:val="00D50523"/>
    <w:rsid w:val="00DA3416"/>
    <w:rsid w:val="00DB4225"/>
    <w:rsid w:val="00DD214A"/>
    <w:rsid w:val="00DF085F"/>
    <w:rsid w:val="00E1139B"/>
    <w:rsid w:val="00E43F51"/>
    <w:rsid w:val="00E43FEA"/>
    <w:rsid w:val="00EA0523"/>
    <w:rsid w:val="00EB3B6B"/>
    <w:rsid w:val="00EC3CEA"/>
    <w:rsid w:val="00ED159F"/>
    <w:rsid w:val="00F275E6"/>
    <w:rsid w:val="00FC7349"/>
    <w:rsid w:val="00FE2810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9645-B32D-41DF-B5D6-C31FEFA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4B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14BF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Standard">
    <w:name w:val="Standard"/>
    <w:rsid w:val="00CC30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1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5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50DD"/>
    <w:rPr>
      <w:b/>
      <w:bCs/>
    </w:rPr>
  </w:style>
  <w:style w:type="character" w:customStyle="1" w:styleId="fontstyle01">
    <w:name w:val="fontstyle01"/>
    <w:basedOn w:val="Domylnaczcionkaakapitu"/>
    <w:rsid w:val="0012584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gison.pl/koscielisko" TargetMode="External"/><Relationship Id="rId5" Type="http://schemas.openxmlformats.org/officeDocument/2006/relationships/hyperlink" Target="http://www.gminakosciel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Antczak</dc:creator>
  <cp:keywords/>
  <dc:description/>
  <cp:lastModifiedBy>Mateusz Antczak</cp:lastModifiedBy>
  <cp:revision>60</cp:revision>
  <cp:lastPrinted>2020-10-13T10:05:00Z</cp:lastPrinted>
  <dcterms:created xsi:type="dcterms:W3CDTF">2020-09-15T09:01:00Z</dcterms:created>
  <dcterms:modified xsi:type="dcterms:W3CDTF">2020-10-13T10:05:00Z</dcterms:modified>
</cp:coreProperties>
</file>